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hAnsiTheme="minorHAnsi" w:eastAsiaTheme="minorHAnsi"/>
          <w:sz w:val="24"/>
          <w:szCs w:val="24"/>
        </w:rPr>
      </w:pPr>
      <w:bookmarkStart w:id="0" w:name="_GoBack"/>
      <w:bookmarkEnd w:id="0"/>
      <w:r>
        <w:rPr>
          <w:rFonts w:hint="eastAsia" w:asciiTheme="minorHAnsi" w:hAnsiTheme="minorHAnsi" w:eastAsiaTheme="minorHAnsi"/>
          <w:b/>
          <w:bCs/>
          <w:sz w:val="24"/>
          <w:szCs w:val="24"/>
        </w:rPr>
        <w:t xml:space="preserve">Supplementary Table </w:t>
      </w:r>
      <w:r>
        <w:rPr>
          <w:rFonts w:hint="eastAsia" w:asciiTheme="minorHAnsi" w:hAnsiTheme="minorHAnsi" w:eastAsiaTheme="minorHAnsi"/>
          <w:b/>
          <w:bCs/>
          <w:sz w:val="24"/>
          <w:szCs w:val="24"/>
          <w:lang w:val="en-US" w:eastAsia="zh-CN"/>
        </w:rPr>
        <w:t>3</w:t>
      </w:r>
      <w:r>
        <w:rPr>
          <w:rFonts w:asciiTheme="minorHAnsi" w:hAnsiTheme="minorHAnsi" w:eastAsiaTheme="minorHAnsi"/>
          <w:b/>
          <w:bCs/>
          <w:sz w:val="24"/>
          <w:szCs w:val="24"/>
        </w:rPr>
        <w:t>.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 Pathological complete responses rate of different n</w:t>
      </w:r>
      <w:r>
        <w:rPr>
          <w:rFonts w:asciiTheme="minorHAnsi" w:hAnsiTheme="minorHAnsi" w:eastAsiaTheme="minorHAnsi"/>
          <w:sz w:val="24"/>
          <w:szCs w:val="24"/>
        </w:rPr>
        <w:t xml:space="preserve"> non-anthracycline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 regimens in HR+ population</w:t>
      </w:r>
    </w:p>
    <w:tbl>
      <w:tblPr>
        <w:tblStyle w:val="5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712"/>
        <w:gridCol w:w="1427"/>
        <w:gridCol w:w="1710"/>
        <w:gridCol w:w="171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pct"/>
            <w:gridSpan w:val="2"/>
            <w:tcBorders>
              <w:bottom w:val="single" w:color="auto" w:sz="8" w:space="0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Pathology</w:t>
            </w:r>
          </w:p>
        </w:tc>
        <w:tc>
          <w:tcPr>
            <w:tcW w:w="837" w:type="pct"/>
            <w:tcBorders>
              <w:bottom w:val="single" w:color="auto" w:sz="8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With Cb</w:t>
            </w:r>
          </w:p>
        </w:tc>
        <w:tc>
          <w:tcPr>
            <w:tcW w:w="1003" w:type="pct"/>
            <w:tcBorders>
              <w:bottom w:val="single" w:color="auto" w:sz="8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Without Cb</w:t>
            </w:r>
          </w:p>
        </w:tc>
        <w:tc>
          <w:tcPr>
            <w:tcW w:w="1003" w:type="pct"/>
            <w:tcBorders>
              <w:bottom w:val="single" w:color="auto" w:sz="8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 value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Overall</w:t>
            </w:r>
          </w:p>
        </w:tc>
        <w:tc>
          <w:tcPr>
            <w:tcW w:w="100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37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</w:t>
            </w:r>
            <w:r>
              <w:rPr>
                <w:kern w:val="0"/>
                <w:sz w:val="20"/>
              </w:rPr>
              <w:t>169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</w:t>
            </w:r>
          </w:p>
        </w:tc>
        <w:tc>
          <w:tcPr>
            <w:tcW w:w="837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（5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12</w:t>
            </w:r>
            <w:r>
              <w:rPr>
                <w:rFonts w:hint="eastAsia"/>
                <w:kern w:val="0"/>
                <w:sz w:val="20"/>
              </w:rPr>
              <w:t xml:space="preserve"> （3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</w:t>
            </w: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（4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19（6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highlight w:val="none"/>
              </w:rPr>
              <w:t>Dual Anti-HER2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0.04</w:t>
            </w:r>
            <w:r>
              <w:rPr>
                <w:kern w:val="0"/>
                <w:sz w:val="20"/>
              </w:rPr>
              <w:t>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</w:t>
            </w: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（7</w:t>
            </w:r>
            <w:r>
              <w:rPr>
                <w:kern w:val="0"/>
                <w:sz w:val="20"/>
              </w:rPr>
              <w:t>7.8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 xml:space="preserve"> （3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</w:t>
            </w: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 （2</w:t>
            </w:r>
            <w:r>
              <w:rPr>
                <w:kern w:val="0"/>
                <w:sz w:val="20"/>
              </w:rPr>
              <w:t>2.2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12（6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Anti-HER2 alone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</w:t>
            </w:r>
            <w:r>
              <w:rPr>
                <w:kern w:val="0"/>
                <w:sz w:val="20"/>
              </w:rPr>
              <w:t>742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</w:t>
            </w: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（4</w:t>
            </w:r>
            <w:r>
              <w:rPr>
                <w:kern w:val="0"/>
                <w:sz w:val="20"/>
              </w:rPr>
              <w:t>8.1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 xml:space="preserve"> （4</w:t>
            </w:r>
            <w:r>
              <w:rPr>
                <w:kern w:val="0"/>
                <w:sz w:val="20"/>
              </w:rPr>
              <w:t>1.7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</w:t>
            </w:r>
          </w:p>
        </w:tc>
        <w:tc>
          <w:tcPr>
            <w:tcW w:w="837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（5</w:t>
            </w:r>
            <w:r>
              <w:rPr>
                <w:kern w:val="0"/>
                <w:sz w:val="20"/>
              </w:rPr>
              <w:t>1.9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 （5</w:t>
            </w:r>
            <w:r>
              <w:rPr>
                <w:kern w:val="0"/>
                <w:sz w:val="20"/>
              </w:rPr>
              <w:t>8.3%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rPr>
          <w:rFonts w:hint="eastAsia" w:asciiTheme="minorHAnsi" w:hAnsiTheme="minorHAnsi" w:eastAsiaTheme="minorHAnsi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ODViY2JkMjU3NGYzZTEwMzZmMGFkZWViYmNkYWU3NDIifQ=="/>
    <w:docVar w:name="KY_MEDREF_DOCUID" w:val="{27649869-8A01-49FD-BE30-C880F62D917A}"/>
    <w:docVar w:name="KY_MEDREF_VERSION" w:val="3"/>
  </w:docVars>
  <w:rsids>
    <w:rsidRoot w:val="00D726D1"/>
    <w:rsid w:val="00584334"/>
    <w:rsid w:val="005A1757"/>
    <w:rsid w:val="006439E7"/>
    <w:rsid w:val="00681797"/>
    <w:rsid w:val="007039A9"/>
    <w:rsid w:val="00B7262A"/>
    <w:rsid w:val="00BD0572"/>
    <w:rsid w:val="00C45226"/>
    <w:rsid w:val="00D726D1"/>
    <w:rsid w:val="00E33077"/>
    <w:rsid w:val="4305129A"/>
    <w:rsid w:val="718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241</Characters>
  <Lines>2</Lines>
  <Paragraphs>1</Paragraphs>
  <TotalTime>0</TotalTime>
  <ScaleCrop>false</ScaleCrop>
  <LinksUpToDate>false</LinksUpToDate>
  <CharactersWithSpaces>282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2023-10-28T05:54:00Z</dcterms:created>
  <dc:creator>鹏飞 何</dc:creator>
  <cp:lastModifiedBy>殇人or自殇。</cp:lastModifiedBy>
  <dcterms:modified xsi:type="dcterms:W3CDTF">2023-12-30T09:06:42Z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B952AD3EBB454BCF8FF7F6993ADF42AC_12</vt:lpwstr>
  </property>
</Properties>
</file>